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33" w:rsidRDefault="00B2436A">
      <w:r>
        <w:t>Secretary’s report:</w:t>
      </w:r>
    </w:p>
    <w:p w:rsidR="00B2436A" w:rsidRDefault="00B2436A">
      <w:r>
        <w:t>I feel that the county has ticked over this year, county competition entry has been somewhat limited and this has many reasons. We need to make a concerted effort to improve this over the coming year. One issues that has come up is that of communication. This works both ways and it is important that the contact list I have is up to date.  So that notice of competitions, and other things, can be disseminated and reach club members.</w:t>
      </w:r>
    </w:p>
    <w:p w:rsidR="00B2436A" w:rsidRDefault="00B2436A">
      <w:r>
        <w:t>The CWT was a success again, despite issues with competition entry using sport80. There are however issues with this competition which we will come to later.</w:t>
      </w:r>
    </w:p>
    <w:p w:rsidR="00B2436A" w:rsidRDefault="00B2436A">
      <w:r>
        <w:t>The year as a whole has been ok as far as the CFA is concerned. I certainly don’t want to appear too pessimistic or downplay some good results from county fencers or the effort made by coaches and organisers throughout the year.</w:t>
      </w:r>
      <w:bookmarkStart w:id="0" w:name="_GoBack"/>
      <w:bookmarkEnd w:id="0"/>
    </w:p>
    <w:sectPr w:rsidR="00B24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6A"/>
    <w:rsid w:val="00773A33"/>
    <w:rsid w:val="00B24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0114F-B613-4572-A8FF-504C3187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Tozer</dc:creator>
  <cp:keywords/>
  <dc:description/>
  <cp:lastModifiedBy>Daniel Tozer</cp:lastModifiedBy>
  <cp:revision>1</cp:revision>
  <dcterms:created xsi:type="dcterms:W3CDTF">2015-09-24T12:31:00Z</dcterms:created>
  <dcterms:modified xsi:type="dcterms:W3CDTF">2015-09-24T12:39:00Z</dcterms:modified>
</cp:coreProperties>
</file>